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2355" w14:textId="77777777" w:rsidR="001F4A43" w:rsidRPr="005911B4" w:rsidRDefault="001F4A43" w:rsidP="001F4A43">
      <w:pPr>
        <w:jc w:val="center"/>
        <w:rPr>
          <w:lang w:val="en-IE"/>
        </w:rPr>
      </w:pPr>
      <w:r w:rsidRPr="005911B4">
        <w:rPr>
          <w:lang w:val="en-IE"/>
        </w:rPr>
        <w:t>Review the ground rules for this training programme as set out below.</w:t>
      </w:r>
    </w:p>
    <w:p w14:paraId="1C037163" w14:textId="77777777" w:rsidR="001F4A43" w:rsidRPr="005911B4" w:rsidRDefault="001F4A43" w:rsidP="001F4A43">
      <w:pPr>
        <w:jc w:val="center"/>
        <w:rPr>
          <w:lang w:val="en-IE"/>
        </w:rPr>
      </w:pPr>
      <w:r w:rsidRPr="005911B4">
        <w:rPr>
          <w:lang w:val="en-IE"/>
        </w:rPr>
        <w:t xml:space="preserve">It is important that all </w:t>
      </w:r>
      <w:r>
        <w:rPr>
          <w:lang w:val="en-IE"/>
        </w:rPr>
        <w:t>learners</w:t>
      </w:r>
      <w:r w:rsidRPr="005911B4">
        <w:rPr>
          <w:lang w:val="en-IE"/>
        </w:rPr>
        <w:t xml:space="preserve"> agree the general ground rules.</w:t>
      </w:r>
    </w:p>
    <w:p w14:paraId="4B21A008" w14:textId="77777777" w:rsidR="001F4A43" w:rsidRPr="005911B4" w:rsidRDefault="001F4A43" w:rsidP="001F4A43">
      <w:pPr>
        <w:jc w:val="center"/>
        <w:rPr>
          <w:lang w:val="en-IE"/>
        </w:rPr>
      </w:pPr>
      <w:r w:rsidRPr="005911B4">
        <w:rPr>
          <w:lang w:val="en-IE"/>
        </w:rPr>
        <w:t>Additions or changes to the ground rules can only be made with the consensus of the group</w:t>
      </w:r>
      <w:r>
        <w:rPr>
          <w:lang w:val="en-IE"/>
        </w:rPr>
        <w:t xml:space="preserve"> and facilitator(s)</w:t>
      </w:r>
      <w:r w:rsidRPr="005911B4">
        <w:rPr>
          <w:lang w:val="en-IE"/>
        </w:rPr>
        <w:t>.</w:t>
      </w:r>
    </w:p>
    <w:p w14:paraId="64052E2B" w14:textId="77777777" w:rsidR="001F4A43" w:rsidRDefault="001F4A43" w:rsidP="001F4A43">
      <w:pPr>
        <w:jc w:val="center"/>
        <w:rPr>
          <w:lang w:val="en-I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26"/>
      </w:tblGrid>
      <w:tr w:rsidR="001F4A43" w:rsidRPr="00CA2877" w14:paraId="0B6E7CED" w14:textId="77777777" w:rsidTr="001F4A43">
        <w:tc>
          <w:tcPr>
            <w:tcW w:w="1008" w:type="dxa"/>
            <w:shd w:val="clear" w:color="auto" w:fill="auto"/>
          </w:tcPr>
          <w:p w14:paraId="7CA88DC2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No.</w:t>
            </w:r>
          </w:p>
        </w:tc>
        <w:tc>
          <w:tcPr>
            <w:tcW w:w="8626" w:type="dxa"/>
            <w:shd w:val="clear" w:color="auto" w:fill="auto"/>
          </w:tcPr>
          <w:p w14:paraId="6953472E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Ground Rules</w:t>
            </w:r>
          </w:p>
          <w:p w14:paraId="3ADEABB8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</w:p>
        </w:tc>
      </w:tr>
      <w:tr w:rsidR="001F4A43" w:rsidRPr="00CA2877" w14:paraId="6A0FFDE8" w14:textId="77777777" w:rsidTr="001F4A43">
        <w:tc>
          <w:tcPr>
            <w:tcW w:w="1008" w:type="dxa"/>
            <w:shd w:val="clear" w:color="auto" w:fill="auto"/>
          </w:tcPr>
          <w:p w14:paraId="28BB43BA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3321EFD1" w14:textId="77777777" w:rsidR="001F4A43" w:rsidRPr="00CA2877" w:rsidRDefault="001F4A43" w:rsidP="00567B58">
            <w:pPr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Punctuality:</w:t>
            </w:r>
          </w:p>
          <w:p w14:paraId="37F9F613" w14:textId="77777777" w:rsidR="001F4A43" w:rsidRPr="00CA2877" w:rsidRDefault="001F4A43" w:rsidP="00F72DC9">
            <w:pPr>
              <w:jc w:val="center"/>
              <w:rPr>
                <w:lang w:val="en-IE"/>
              </w:rPr>
            </w:pPr>
          </w:p>
          <w:p w14:paraId="0B6205E1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Arrive on time for training and return on time from coffee break and lunch break. Arriving late is a sign of disrespect to your colleagues and to your trainers.</w:t>
            </w:r>
          </w:p>
          <w:p w14:paraId="4A884D72" w14:textId="77777777" w:rsidR="001F4A43" w:rsidRPr="00CA2877" w:rsidRDefault="001F4A43" w:rsidP="00567B58">
            <w:pPr>
              <w:jc w:val="center"/>
              <w:rPr>
                <w:lang w:val="en-IE"/>
              </w:rPr>
            </w:pPr>
          </w:p>
        </w:tc>
      </w:tr>
      <w:tr w:rsidR="001F4A43" w:rsidRPr="00CA2877" w14:paraId="1F5D5F29" w14:textId="77777777" w:rsidTr="001F4A43">
        <w:tc>
          <w:tcPr>
            <w:tcW w:w="1008" w:type="dxa"/>
            <w:shd w:val="clear" w:color="auto" w:fill="auto"/>
          </w:tcPr>
          <w:p w14:paraId="028C91EA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65C66F4F" w14:textId="77777777" w:rsidR="001F4A43" w:rsidRPr="00CA2877" w:rsidRDefault="001F4A43" w:rsidP="00567B58">
            <w:pPr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No Disturbances:</w:t>
            </w:r>
          </w:p>
          <w:p w14:paraId="08A9177A" w14:textId="77777777" w:rsidR="001F4A43" w:rsidRPr="00CA2877" w:rsidRDefault="001F4A43" w:rsidP="00567B58">
            <w:pPr>
              <w:rPr>
                <w:b/>
                <w:lang w:val="en-IE"/>
              </w:rPr>
            </w:pPr>
          </w:p>
          <w:p w14:paraId="59F64B68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Mobile phones to be turned off or put on silent mode for the duration of training.</w:t>
            </w:r>
          </w:p>
          <w:p w14:paraId="58B7B570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 xml:space="preserve">Avoid side conversations: If you are unsure of anything being discussed in training please ask the trainer to clarify. </w:t>
            </w:r>
          </w:p>
          <w:p w14:paraId="1AB86FAB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Laptops may be used for legitimate training activities i.e. note taking and should not be used for any other purposes during training.</w:t>
            </w:r>
          </w:p>
          <w:p w14:paraId="30A0AEC4" w14:textId="77777777" w:rsidR="001F4A43" w:rsidRPr="00CA2877" w:rsidRDefault="001F4A43" w:rsidP="00567B58">
            <w:pPr>
              <w:rPr>
                <w:lang w:val="en-IE"/>
              </w:rPr>
            </w:pPr>
          </w:p>
        </w:tc>
      </w:tr>
      <w:tr w:rsidR="001F4A43" w:rsidRPr="00CA2877" w14:paraId="1A117C3C" w14:textId="77777777" w:rsidTr="001F4A43">
        <w:tc>
          <w:tcPr>
            <w:tcW w:w="1008" w:type="dxa"/>
            <w:shd w:val="clear" w:color="auto" w:fill="auto"/>
          </w:tcPr>
          <w:p w14:paraId="5C186615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2F112AB1" w14:textId="77777777" w:rsidR="001F4A43" w:rsidRPr="00CA2877" w:rsidRDefault="001F4A43" w:rsidP="00567B58">
            <w:pPr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Dignity and Respect:</w:t>
            </w:r>
          </w:p>
          <w:p w14:paraId="409F93D4" w14:textId="77777777" w:rsidR="001F4A43" w:rsidRPr="00CA2877" w:rsidRDefault="001F4A43" w:rsidP="00567B58">
            <w:pPr>
              <w:rPr>
                <w:b/>
                <w:lang w:val="en-IE"/>
              </w:rPr>
            </w:pPr>
          </w:p>
          <w:p w14:paraId="44F70974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Respect other course learners and the trainer(s).</w:t>
            </w:r>
          </w:p>
          <w:p w14:paraId="54326E06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Do not interrupt others when they are speaking.</w:t>
            </w:r>
          </w:p>
          <w:p w14:paraId="2DB3AF94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Listen actively.</w:t>
            </w:r>
          </w:p>
          <w:p w14:paraId="61637A9C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 xml:space="preserve">No hostility or personal attack </w:t>
            </w:r>
          </w:p>
          <w:p w14:paraId="40639534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No strong language.</w:t>
            </w:r>
          </w:p>
          <w:p w14:paraId="475FC042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Encourage free expression of thoughts, views and opinions.</w:t>
            </w:r>
          </w:p>
          <w:p w14:paraId="3F5F920C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No monopolising.</w:t>
            </w:r>
          </w:p>
          <w:p w14:paraId="5072A9AE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 xml:space="preserve">Agree to disagree:  </w:t>
            </w:r>
          </w:p>
          <w:p w14:paraId="59E45173" w14:textId="77777777" w:rsidR="001F4A43" w:rsidRPr="00CA2877" w:rsidRDefault="001F4A43" w:rsidP="001F4A43">
            <w:pPr>
              <w:numPr>
                <w:ilvl w:val="0"/>
                <w:numId w:val="36"/>
              </w:numPr>
              <w:rPr>
                <w:lang w:val="en-IE"/>
              </w:rPr>
            </w:pPr>
            <w:r w:rsidRPr="00CA2877">
              <w:rPr>
                <w:lang w:val="en-IE"/>
              </w:rPr>
              <w:t>Respect others views and opinions and have an understanding and acceptance that there will be differences in opinion. Challenging/disagreeing is welcome but should be conducted respectfully. Critique ideas/opinions and not the person delivering them.</w:t>
            </w:r>
          </w:p>
          <w:p w14:paraId="27158F6E" w14:textId="77777777" w:rsidR="001F4A43" w:rsidRPr="00CA2877" w:rsidRDefault="001F4A43" w:rsidP="001F4A43">
            <w:pPr>
              <w:numPr>
                <w:ilvl w:val="0"/>
                <w:numId w:val="36"/>
              </w:numPr>
              <w:rPr>
                <w:lang w:val="en-IE"/>
              </w:rPr>
            </w:pPr>
            <w:r w:rsidRPr="00CA2877">
              <w:rPr>
                <w:lang w:val="en-IE"/>
              </w:rPr>
              <w:t>Discussions should be open and frank and should not be seen as personal attack</w:t>
            </w:r>
          </w:p>
          <w:p w14:paraId="012C42F6" w14:textId="77777777" w:rsidR="001F4A43" w:rsidRPr="00CA2877" w:rsidRDefault="001F4A43" w:rsidP="00567B58">
            <w:pPr>
              <w:rPr>
                <w:lang w:val="en-IE"/>
              </w:rPr>
            </w:pPr>
          </w:p>
        </w:tc>
      </w:tr>
      <w:tr w:rsidR="001F4A43" w:rsidRPr="00CA2877" w14:paraId="27999F43" w14:textId="77777777" w:rsidTr="001F4A43">
        <w:tc>
          <w:tcPr>
            <w:tcW w:w="1008" w:type="dxa"/>
            <w:shd w:val="clear" w:color="auto" w:fill="auto"/>
          </w:tcPr>
          <w:p w14:paraId="2BD7CB5D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10A16B4B" w14:textId="77777777" w:rsidR="001F4A43" w:rsidRPr="00CA2877" w:rsidRDefault="001F4A43" w:rsidP="00567B58">
            <w:pPr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Confidentiality:</w:t>
            </w:r>
          </w:p>
          <w:p w14:paraId="1B9DD66E" w14:textId="77777777" w:rsidR="001F4A43" w:rsidRPr="00CA2877" w:rsidRDefault="001F4A43" w:rsidP="00567B58">
            <w:pPr>
              <w:rPr>
                <w:b/>
                <w:lang w:val="en-IE"/>
              </w:rPr>
            </w:pPr>
          </w:p>
          <w:p w14:paraId="1138024F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All learners bring a wealth of experience to the training.</w:t>
            </w:r>
          </w:p>
          <w:p w14:paraId="2CBD3F58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Matters discussed in training specifically relating to individual experiences/case histories must be regarded as confidential and must not be discussed outside of the training programme.</w:t>
            </w:r>
          </w:p>
          <w:p w14:paraId="7333DC5C" w14:textId="77777777" w:rsidR="001F4A43" w:rsidRPr="00CA2877" w:rsidRDefault="001F4A43" w:rsidP="00567B58">
            <w:pPr>
              <w:rPr>
                <w:lang w:val="en-IE"/>
              </w:rPr>
            </w:pPr>
          </w:p>
        </w:tc>
      </w:tr>
      <w:tr w:rsidR="001F4A43" w:rsidRPr="00CA2877" w14:paraId="71E0E208" w14:textId="77777777" w:rsidTr="001F4A43">
        <w:tc>
          <w:tcPr>
            <w:tcW w:w="1008" w:type="dxa"/>
            <w:shd w:val="clear" w:color="auto" w:fill="auto"/>
          </w:tcPr>
          <w:p w14:paraId="4B7F8383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lastRenderedPageBreak/>
              <w:t>No</w:t>
            </w:r>
          </w:p>
        </w:tc>
        <w:tc>
          <w:tcPr>
            <w:tcW w:w="8626" w:type="dxa"/>
            <w:shd w:val="clear" w:color="auto" w:fill="auto"/>
          </w:tcPr>
          <w:p w14:paraId="75E51EF0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Ground Rule</w:t>
            </w:r>
          </w:p>
        </w:tc>
      </w:tr>
      <w:tr w:rsidR="001F4A43" w:rsidRPr="00CA2877" w14:paraId="3151E6B4" w14:textId="77777777" w:rsidTr="001F4A43">
        <w:tc>
          <w:tcPr>
            <w:tcW w:w="1008" w:type="dxa"/>
            <w:shd w:val="clear" w:color="auto" w:fill="auto"/>
          </w:tcPr>
          <w:p w14:paraId="5B4C4F0E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1981B98F" w14:textId="77777777" w:rsidR="001F4A43" w:rsidRPr="00CA2877" w:rsidRDefault="001F4A43" w:rsidP="00567B58">
            <w:pPr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Audience Participation:</w:t>
            </w:r>
          </w:p>
          <w:p w14:paraId="20B864E3" w14:textId="77777777" w:rsidR="001F4A43" w:rsidRPr="00CA2877" w:rsidRDefault="001F4A43" w:rsidP="00567B58">
            <w:pPr>
              <w:rPr>
                <w:b/>
                <w:lang w:val="en-IE"/>
              </w:rPr>
            </w:pPr>
          </w:p>
          <w:p w14:paraId="5D032C4F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 xml:space="preserve">Training will only be effective if there is audience participation and if there is a two way process between the trainer(s) and course learners.. </w:t>
            </w:r>
          </w:p>
          <w:p w14:paraId="5DC7B65A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Success will be dependent on the inclusion of every individual view.</w:t>
            </w:r>
          </w:p>
          <w:p w14:paraId="51AB8ADD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The course learners bring a wealth of knowledge to the training and therefore contribute significantly to the course content.</w:t>
            </w:r>
          </w:p>
          <w:p w14:paraId="3CFB16E7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Everyone should be given an opportunity and encouraged to contribute to the training.</w:t>
            </w:r>
          </w:p>
          <w:p w14:paraId="07AA74DD" w14:textId="77777777" w:rsidR="001F4A43" w:rsidRPr="00CA2877" w:rsidRDefault="001F4A43" w:rsidP="00567B58">
            <w:pPr>
              <w:rPr>
                <w:b/>
                <w:lang w:val="en-IE"/>
              </w:rPr>
            </w:pPr>
          </w:p>
        </w:tc>
      </w:tr>
      <w:tr w:rsidR="001F4A43" w:rsidRPr="00CA2877" w14:paraId="0D6BCED9" w14:textId="77777777" w:rsidTr="001F4A43">
        <w:tc>
          <w:tcPr>
            <w:tcW w:w="1008" w:type="dxa"/>
            <w:shd w:val="clear" w:color="auto" w:fill="auto"/>
          </w:tcPr>
          <w:p w14:paraId="2E0C4582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27D355F5" w14:textId="77777777" w:rsidR="001F4A43" w:rsidRPr="00CA2877" w:rsidRDefault="001F4A43" w:rsidP="00567B58">
            <w:pPr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 xml:space="preserve">Ask Questions:  </w:t>
            </w:r>
          </w:p>
          <w:p w14:paraId="719567A6" w14:textId="77777777" w:rsidR="001F4A43" w:rsidRPr="00CA2877" w:rsidRDefault="001F4A43" w:rsidP="00567B58">
            <w:pPr>
              <w:rPr>
                <w:lang w:val="en-IE"/>
              </w:rPr>
            </w:pPr>
          </w:p>
          <w:p w14:paraId="0BB64EBC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All questions, however trivial they may appear to you, are important so don’t be afraid to ask.</w:t>
            </w:r>
          </w:p>
          <w:p w14:paraId="6BF7267C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If you have difficulty asking a question in the group please ask a trainer during break time.</w:t>
            </w:r>
          </w:p>
          <w:p w14:paraId="038C58FD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If the question is related to something that will be covered later in training agree to “park” the question and make a note on the flipchart to remind the trainer of all questions asked to ensure they have been addressed at the end of the training.</w:t>
            </w:r>
          </w:p>
          <w:p w14:paraId="3A3E91CA" w14:textId="77777777" w:rsidR="001F4A43" w:rsidRPr="00CA2877" w:rsidRDefault="001F4A43" w:rsidP="00567B58">
            <w:pPr>
              <w:rPr>
                <w:lang w:val="en-IE"/>
              </w:rPr>
            </w:pPr>
          </w:p>
        </w:tc>
      </w:tr>
      <w:tr w:rsidR="001F4A43" w:rsidRPr="00CA2877" w14:paraId="4642D926" w14:textId="77777777" w:rsidTr="001F4A43">
        <w:tc>
          <w:tcPr>
            <w:tcW w:w="1008" w:type="dxa"/>
            <w:shd w:val="clear" w:color="auto" w:fill="auto"/>
          </w:tcPr>
          <w:p w14:paraId="7BEB13D9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046574CE" w14:textId="77777777" w:rsidR="001F4A43" w:rsidRPr="00CA2877" w:rsidRDefault="001F4A43" w:rsidP="00567B58">
            <w:pPr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Follow the Agenda:</w:t>
            </w:r>
          </w:p>
          <w:p w14:paraId="433EB7CF" w14:textId="77777777" w:rsidR="001F4A43" w:rsidRPr="00CA2877" w:rsidRDefault="001F4A43" w:rsidP="00567B58">
            <w:pPr>
              <w:rPr>
                <w:b/>
                <w:lang w:val="en-IE"/>
              </w:rPr>
            </w:pPr>
          </w:p>
          <w:p w14:paraId="581E6A26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The trainer(s) will endeavour to stick to the agenda as set for the programme as far as is reasonably practicable.</w:t>
            </w:r>
          </w:p>
          <w:p w14:paraId="21DB0780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The use of the “Park Questions” resource will be utilised to support this.</w:t>
            </w:r>
          </w:p>
          <w:p w14:paraId="6ABB8F37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Audience learners</w:t>
            </w:r>
            <w:r w:rsidRPr="00CA2877">
              <w:rPr>
                <w:b/>
                <w:lang w:val="en-IE"/>
              </w:rPr>
              <w:t xml:space="preserve"> </w:t>
            </w:r>
            <w:r w:rsidRPr="00CA2877">
              <w:rPr>
                <w:lang w:val="en-IE"/>
              </w:rPr>
              <w:t xml:space="preserve">should co-operate also in sticking to the agenda as far as is reasonably practicable. </w:t>
            </w:r>
          </w:p>
          <w:p w14:paraId="38722964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It is inevitable that there will be some divergence from the main topic which will be managed within allocated time resources.</w:t>
            </w:r>
          </w:p>
          <w:p w14:paraId="0EAAB733" w14:textId="77777777" w:rsidR="001F4A43" w:rsidRPr="00CA2877" w:rsidRDefault="001F4A43" w:rsidP="00567B58">
            <w:pPr>
              <w:rPr>
                <w:b/>
                <w:lang w:val="en-IE"/>
              </w:rPr>
            </w:pPr>
          </w:p>
        </w:tc>
      </w:tr>
      <w:tr w:rsidR="001F4A43" w:rsidRPr="00CA2877" w14:paraId="39C7A592" w14:textId="77777777" w:rsidTr="001F4A43">
        <w:tc>
          <w:tcPr>
            <w:tcW w:w="1008" w:type="dxa"/>
            <w:shd w:val="clear" w:color="auto" w:fill="auto"/>
          </w:tcPr>
          <w:p w14:paraId="0D91546F" w14:textId="77777777" w:rsidR="001F4A43" w:rsidRPr="00CA2877" w:rsidRDefault="001F4A43" w:rsidP="00567B58">
            <w:pPr>
              <w:jc w:val="center"/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1B60E0B2" w14:textId="77777777" w:rsidR="001F4A43" w:rsidRPr="00CA2877" w:rsidRDefault="001F4A43" w:rsidP="00567B58">
            <w:pPr>
              <w:rPr>
                <w:b/>
                <w:lang w:val="en-IE"/>
              </w:rPr>
            </w:pPr>
            <w:r w:rsidRPr="00CA2877">
              <w:rPr>
                <w:b/>
                <w:lang w:val="en-IE"/>
              </w:rPr>
              <w:t>Provide honest Feedback:</w:t>
            </w:r>
          </w:p>
          <w:p w14:paraId="6E98D33E" w14:textId="77777777" w:rsidR="001F4A43" w:rsidRPr="00CA2877" w:rsidRDefault="001F4A43" w:rsidP="00567B58">
            <w:pPr>
              <w:rPr>
                <w:lang w:val="en-IE"/>
              </w:rPr>
            </w:pPr>
          </w:p>
          <w:p w14:paraId="77ECF5C5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 xml:space="preserve">At the end of the programme you will be asked to complete an evaluation form. </w:t>
            </w:r>
          </w:p>
          <w:p w14:paraId="589D7755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lastRenderedPageBreak/>
              <w:t xml:space="preserve">It is important that you are honest in your evaluation as your evaluation will influence future training programmes and can be used to improve future training. </w:t>
            </w:r>
          </w:p>
          <w:p w14:paraId="2BF7DFF5" w14:textId="77777777" w:rsidR="001F4A43" w:rsidRPr="00CA2877" w:rsidRDefault="001F4A43" w:rsidP="00567B58">
            <w:pPr>
              <w:rPr>
                <w:lang w:val="en-IE"/>
              </w:rPr>
            </w:pPr>
            <w:r w:rsidRPr="00CA2877">
              <w:rPr>
                <w:lang w:val="en-IE"/>
              </w:rPr>
              <w:t>Constructive criticism is important and appreciated as it is the only way we can improve this programme.</w:t>
            </w:r>
          </w:p>
          <w:p w14:paraId="5F5778F1" w14:textId="77777777" w:rsidR="001F4A43" w:rsidRPr="00CA2877" w:rsidRDefault="001F4A43" w:rsidP="00567B58">
            <w:pPr>
              <w:rPr>
                <w:lang w:val="en-IE"/>
              </w:rPr>
            </w:pPr>
          </w:p>
        </w:tc>
      </w:tr>
    </w:tbl>
    <w:p w14:paraId="3B279AB8" w14:textId="77777777" w:rsidR="001F4A43" w:rsidRDefault="001F4A43" w:rsidP="001F4A43">
      <w:pPr>
        <w:jc w:val="center"/>
        <w:rPr>
          <w:lang w:val="en-IE"/>
        </w:rPr>
      </w:pPr>
    </w:p>
    <w:p w14:paraId="79676606" w14:textId="77777777" w:rsidR="001F4A43" w:rsidRDefault="001F4A43" w:rsidP="001F4A43">
      <w:pPr>
        <w:jc w:val="center"/>
        <w:rPr>
          <w:lang w:val="en-IE"/>
        </w:rPr>
      </w:pPr>
    </w:p>
    <w:p w14:paraId="0EC1E493" w14:textId="77777777" w:rsidR="001F4A43" w:rsidRPr="00CA2877" w:rsidRDefault="001F4A43" w:rsidP="001F4A43">
      <w:pPr>
        <w:rPr>
          <w:b/>
        </w:rPr>
      </w:pPr>
      <w:r w:rsidRPr="00CA2877">
        <w:rPr>
          <w:b/>
          <w:lang w:val="en-IE"/>
        </w:rPr>
        <w:t>References:</w:t>
      </w:r>
      <w:r w:rsidRPr="00CA2877">
        <w:rPr>
          <w:b/>
        </w:rPr>
        <w:t xml:space="preserve"> </w:t>
      </w:r>
    </w:p>
    <w:p w14:paraId="3F6AA090" w14:textId="77777777" w:rsidR="001F4A43" w:rsidRDefault="001F4A43" w:rsidP="001F4A43">
      <w:pPr>
        <w:rPr>
          <w:lang w:val="en-IE"/>
        </w:rPr>
      </w:pPr>
      <w:r>
        <w:t xml:space="preserve">(1)  </w:t>
      </w:r>
      <w:hyperlink r:id="rId7" w:history="1">
        <w:r w:rsidRPr="00EE289D">
          <w:rPr>
            <w:rStyle w:val="Hyperlink"/>
            <w:lang w:val="en-IE"/>
          </w:rPr>
          <w:t>https://www.ndi.org/files/Sample-Workshop-Groundrules.pdf</w:t>
        </w:r>
      </w:hyperlink>
    </w:p>
    <w:p w14:paraId="789E80E3" w14:textId="77777777" w:rsidR="001F4A43" w:rsidRDefault="004E5668" w:rsidP="001F4A43">
      <w:pPr>
        <w:numPr>
          <w:ilvl w:val="0"/>
          <w:numId w:val="37"/>
        </w:numPr>
        <w:tabs>
          <w:tab w:val="left" w:pos="1155"/>
        </w:tabs>
        <w:rPr>
          <w:color w:val="0000FF"/>
          <w:lang w:val="en-IE"/>
        </w:rPr>
      </w:pPr>
      <w:hyperlink r:id="rId8" w:history="1">
        <w:r w:rsidR="001F4A43" w:rsidRPr="00EE289D">
          <w:rPr>
            <w:rStyle w:val="Hyperlink"/>
            <w:lang w:val="en-IE"/>
          </w:rPr>
          <w:t>http://www.12manage.com/forum.asp?TB=brainstorming&amp;S=39</w:t>
        </w:r>
      </w:hyperlink>
    </w:p>
    <w:p w14:paraId="73C376BA" w14:textId="77777777" w:rsidR="001F4A43" w:rsidRDefault="004E5668" w:rsidP="001F4A43">
      <w:pPr>
        <w:numPr>
          <w:ilvl w:val="0"/>
          <w:numId w:val="37"/>
        </w:numPr>
        <w:tabs>
          <w:tab w:val="left" w:pos="1155"/>
        </w:tabs>
        <w:rPr>
          <w:color w:val="0000FF"/>
          <w:u w:val="single"/>
          <w:lang w:val="en-IE"/>
        </w:rPr>
      </w:pPr>
      <w:hyperlink r:id="rId9" w:history="1">
        <w:r w:rsidR="001F4A43" w:rsidRPr="004B28BA">
          <w:rPr>
            <w:rStyle w:val="Hyperlink"/>
            <w:lang w:val="en-IE"/>
          </w:rPr>
          <w:t>https://www.cmu.edu/teaching/solveproblem/strat-dontparticipate/groundrules.pdf</w:t>
        </w:r>
      </w:hyperlink>
    </w:p>
    <w:p w14:paraId="2CAEBDED" w14:textId="77777777" w:rsidR="001F4A43" w:rsidRPr="00F51F0E" w:rsidRDefault="001F4A43" w:rsidP="001F4A43">
      <w:pPr>
        <w:pStyle w:val="Footer"/>
        <w:numPr>
          <w:ilvl w:val="0"/>
          <w:numId w:val="37"/>
        </w:numPr>
        <w:tabs>
          <w:tab w:val="clear" w:pos="4513"/>
          <w:tab w:val="clear" w:pos="9026"/>
          <w:tab w:val="center" w:pos="4153"/>
          <w:tab w:val="right" w:pos="8306"/>
        </w:tabs>
        <w:snapToGrid/>
        <w:rPr>
          <w:lang w:val="en-IE"/>
        </w:rPr>
      </w:pPr>
      <w:r>
        <w:rPr>
          <w:lang w:val="en-IE"/>
        </w:rPr>
        <w:t xml:space="preserve">Reference: </w:t>
      </w:r>
      <w:proofErr w:type="spellStart"/>
      <w:r>
        <w:rPr>
          <w:lang w:val="en-IE"/>
        </w:rPr>
        <w:t>A.Tysall</w:t>
      </w:r>
      <w:proofErr w:type="spellEnd"/>
      <w:r>
        <w:rPr>
          <w:lang w:val="en-IE"/>
        </w:rPr>
        <w:t xml:space="preserve">  HSE QID   </w:t>
      </w:r>
    </w:p>
    <w:p w14:paraId="46B8E66B" w14:textId="77777777" w:rsidR="001F4A43" w:rsidRPr="00F51F0E" w:rsidRDefault="001F4A43" w:rsidP="001F4A43">
      <w:pPr>
        <w:tabs>
          <w:tab w:val="left" w:pos="1155"/>
        </w:tabs>
        <w:ind w:left="1620"/>
        <w:rPr>
          <w:color w:val="0000FF"/>
          <w:u w:val="single"/>
          <w:lang w:val="en-IE"/>
        </w:rPr>
      </w:pPr>
    </w:p>
    <w:p w14:paraId="7338705E" w14:textId="46C48DC5" w:rsidR="005C0693" w:rsidRDefault="005C0693" w:rsidP="008F3BB2">
      <w:pPr>
        <w:ind w:left="720" w:hanging="720"/>
        <w:rPr>
          <w:rFonts w:ascii="Arial" w:hAnsi="Arial" w:cs="Arial"/>
          <w:b/>
          <w:bCs/>
          <w:sz w:val="21"/>
          <w:szCs w:val="21"/>
        </w:rPr>
      </w:pPr>
    </w:p>
    <w:p w14:paraId="2B017EC6" w14:textId="77777777" w:rsidR="005C0693" w:rsidRDefault="005C0693" w:rsidP="008F3BB2">
      <w:pPr>
        <w:ind w:left="720" w:hanging="720"/>
        <w:rPr>
          <w:rFonts w:ascii="Arial" w:hAnsi="Arial" w:cs="Arial"/>
          <w:b/>
          <w:bCs/>
          <w:sz w:val="21"/>
          <w:szCs w:val="21"/>
        </w:rPr>
      </w:pPr>
    </w:p>
    <w:p w14:paraId="21914DE3" w14:textId="573BC500" w:rsidR="008F3BB2" w:rsidRPr="009834FB" w:rsidRDefault="008F3BB2" w:rsidP="008F3BB2">
      <w:pPr>
        <w:ind w:left="720" w:hanging="720"/>
        <w:rPr>
          <w:rFonts w:ascii="Arial" w:hAnsi="Arial" w:cs="Arial"/>
          <w:b/>
          <w:bCs/>
          <w:sz w:val="21"/>
          <w:szCs w:val="21"/>
        </w:rPr>
      </w:pPr>
      <w:r w:rsidRPr="009834FB">
        <w:rPr>
          <w:rFonts w:ascii="Arial" w:hAnsi="Arial" w:cs="Arial"/>
          <w:b/>
          <w:bCs/>
          <w:sz w:val="21"/>
          <w:szCs w:val="21"/>
        </w:rPr>
        <w:t xml:space="preserve">REVISION SUMMARY </w:t>
      </w:r>
    </w:p>
    <w:tbl>
      <w:tblPr>
        <w:tblW w:w="858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991"/>
        <w:gridCol w:w="1979"/>
        <w:gridCol w:w="3588"/>
      </w:tblGrid>
      <w:tr w:rsidR="008F3BB2" w:rsidRPr="009834FB" w14:paraId="0D1F64AC" w14:textId="77777777" w:rsidTr="00726711">
        <w:tc>
          <w:tcPr>
            <w:tcW w:w="1029" w:type="dxa"/>
          </w:tcPr>
          <w:p w14:paraId="4F164D65" w14:textId="77777777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b/>
                <w:bCs/>
                <w:sz w:val="21"/>
                <w:szCs w:val="21"/>
              </w:rPr>
              <w:t>Rev.</w:t>
            </w:r>
          </w:p>
          <w:p w14:paraId="25A3ED11" w14:textId="36D5512B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91" w:type="dxa"/>
          </w:tcPr>
          <w:p w14:paraId="1CCA79B3" w14:textId="77777777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b/>
                <w:bCs/>
                <w:sz w:val="21"/>
                <w:szCs w:val="21"/>
              </w:rPr>
              <w:t>Date</w:t>
            </w:r>
          </w:p>
          <w:p w14:paraId="1EAB774F" w14:textId="6A36BB18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79" w:type="dxa"/>
          </w:tcPr>
          <w:p w14:paraId="330CDCC7" w14:textId="77777777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b/>
                <w:bCs/>
                <w:sz w:val="21"/>
                <w:szCs w:val="21"/>
              </w:rPr>
              <w:t>Coordinator</w:t>
            </w:r>
          </w:p>
          <w:p w14:paraId="0F7E9849" w14:textId="25A3CA3E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14:paraId="06A4E1C5" w14:textId="77777777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b/>
                <w:bCs/>
                <w:sz w:val="21"/>
                <w:szCs w:val="21"/>
              </w:rPr>
              <w:t>Description of Revision</w:t>
            </w:r>
          </w:p>
          <w:p w14:paraId="7E75ED59" w14:textId="44599473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8F3BB2" w:rsidRPr="009834FB" w14:paraId="76BCEC0A" w14:textId="77777777" w:rsidTr="00726711">
        <w:tc>
          <w:tcPr>
            <w:tcW w:w="1029" w:type="dxa"/>
          </w:tcPr>
          <w:p w14:paraId="0865DF59" w14:textId="665A8C7F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sz w:val="21"/>
                <w:szCs w:val="21"/>
              </w:rPr>
            </w:pPr>
            <w:r w:rsidRPr="009834FB">
              <w:rPr>
                <w:rFonts w:cs="Arial"/>
                <w:sz w:val="21"/>
                <w:szCs w:val="21"/>
              </w:rPr>
              <w:t>P</w:t>
            </w:r>
            <w:r w:rsidR="005971A9" w:rsidRPr="009834FB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991" w:type="dxa"/>
          </w:tcPr>
          <w:p w14:paraId="47360A09" w14:textId="5F9A3443" w:rsidR="008F3BB2" w:rsidRPr="009834FB" w:rsidRDefault="00726711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sz w:val="21"/>
                <w:szCs w:val="21"/>
              </w:rPr>
            </w:pPr>
            <w:r w:rsidRPr="009834FB">
              <w:rPr>
                <w:rFonts w:cs="Arial"/>
                <w:sz w:val="21"/>
                <w:szCs w:val="21"/>
              </w:rPr>
              <w:t>01 February</w:t>
            </w:r>
            <w:r w:rsidR="008F3BB2" w:rsidRPr="009834FB">
              <w:rPr>
                <w:rFonts w:cs="Arial"/>
                <w:sz w:val="21"/>
                <w:szCs w:val="21"/>
              </w:rPr>
              <w:t xml:space="preserve"> 2017</w:t>
            </w:r>
          </w:p>
        </w:tc>
        <w:tc>
          <w:tcPr>
            <w:tcW w:w="1979" w:type="dxa"/>
          </w:tcPr>
          <w:p w14:paraId="7F2BD7A7" w14:textId="728F6F4B" w:rsidR="008F3BB2" w:rsidRPr="009834FB" w:rsidRDefault="008F3BB2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sz w:val="21"/>
                <w:szCs w:val="21"/>
              </w:rPr>
            </w:pPr>
            <w:r w:rsidRPr="009834FB">
              <w:rPr>
                <w:rFonts w:cs="Arial"/>
                <w:sz w:val="21"/>
                <w:szCs w:val="21"/>
              </w:rPr>
              <w:t>Sandy Lu</w:t>
            </w:r>
          </w:p>
        </w:tc>
        <w:tc>
          <w:tcPr>
            <w:tcW w:w="3588" w:type="dxa"/>
          </w:tcPr>
          <w:p w14:paraId="3CD29C24" w14:textId="4CCEBBF3" w:rsidR="008F3BB2" w:rsidRPr="009834FB" w:rsidRDefault="005474F1" w:rsidP="00EA4CA4">
            <w:pPr>
              <w:pStyle w:val="rev"/>
              <w:tabs>
                <w:tab w:val="clear" w:pos="2880"/>
                <w:tab w:val="clear" w:pos="9630"/>
                <w:tab w:val="clear" w:pos="9810"/>
              </w:tabs>
              <w:ind w:left="0" w:firstLine="0"/>
              <w:rPr>
                <w:rFonts w:cs="Arial"/>
                <w:sz w:val="21"/>
                <w:szCs w:val="21"/>
                <w:lang w:eastAsia="zh-CN"/>
              </w:rPr>
            </w:pPr>
            <w:r w:rsidRPr="009834FB">
              <w:rPr>
                <w:rFonts w:cs="Arial"/>
                <w:sz w:val="21"/>
                <w:szCs w:val="21"/>
              </w:rPr>
              <w:t>Approved</w:t>
            </w:r>
          </w:p>
        </w:tc>
      </w:tr>
    </w:tbl>
    <w:p w14:paraId="4003D31D" w14:textId="06876227" w:rsidR="008F3BB2" w:rsidRPr="009834FB" w:rsidRDefault="008F3BB2" w:rsidP="008F3BB2">
      <w:pPr>
        <w:pStyle w:val="rev"/>
        <w:tabs>
          <w:tab w:val="clear" w:pos="2880"/>
          <w:tab w:val="clear" w:pos="9630"/>
          <w:tab w:val="clear" w:pos="9810"/>
          <w:tab w:val="left" w:pos="1350"/>
        </w:tabs>
        <w:ind w:left="0" w:firstLine="0"/>
        <w:rPr>
          <w:rFonts w:cs="Arial"/>
          <w:noProof/>
          <w:sz w:val="21"/>
          <w:szCs w:val="21"/>
        </w:rPr>
      </w:pPr>
    </w:p>
    <w:p w14:paraId="12CD390E" w14:textId="12CC0458" w:rsidR="009834FB" w:rsidRPr="009834FB" w:rsidRDefault="009834FB" w:rsidP="008F3BB2">
      <w:pPr>
        <w:pStyle w:val="rev"/>
        <w:tabs>
          <w:tab w:val="clear" w:pos="2880"/>
          <w:tab w:val="clear" w:pos="9630"/>
          <w:tab w:val="clear" w:pos="9810"/>
          <w:tab w:val="left" w:pos="1350"/>
        </w:tabs>
        <w:ind w:left="0" w:firstLine="0"/>
        <w:rPr>
          <w:rFonts w:cs="Arial"/>
          <w:noProof/>
          <w:sz w:val="21"/>
          <w:szCs w:val="21"/>
        </w:rPr>
      </w:pPr>
    </w:p>
    <w:p w14:paraId="37CF520D" w14:textId="278B8B66" w:rsidR="009834FB" w:rsidRPr="009834FB" w:rsidRDefault="009834FB" w:rsidP="008F3BB2">
      <w:pPr>
        <w:pStyle w:val="rev"/>
        <w:tabs>
          <w:tab w:val="clear" w:pos="2880"/>
          <w:tab w:val="clear" w:pos="9630"/>
          <w:tab w:val="clear" w:pos="9810"/>
          <w:tab w:val="left" w:pos="1350"/>
        </w:tabs>
        <w:ind w:left="0" w:firstLine="0"/>
        <w:rPr>
          <w:rFonts w:cs="Arial"/>
          <w:noProof/>
          <w:sz w:val="21"/>
          <w:szCs w:val="21"/>
        </w:rPr>
      </w:pPr>
    </w:p>
    <w:p w14:paraId="2F6F9741" w14:textId="670A723A" w:rsidR="009834FB" w:rsidRPr="009834FB" w:rsidRDefault="009834FB" w:rsidP="008F3BB2">
      <w:pPr>
        <w:pStyle w:val="rev"/>
        <w:tabs>
          <w:tab w:val="clear" w:pos="2880"/>
          <w:tab w:val="clear" w:pos="9630"/>
          <w:tab w:val="clear" w:pos="9810"/>
          <w:tab w:val="left" w:pos="1350"/>
        </w:tabs>
        <w:ind w:left="0" w:firstLine="0"/>
        <w:rPr>
          <w:rFonts w:cs="Arial"/>
          <w:noProof/>
          <w:sz w:val="21"/>
          <w:szCs w:val="21"/>
        </w:rPr>
      </w:pPr>
    </w:p>
    <w:p w14:paraId="16CCFE34" w14:textId="5140D047" w:rsidR="009834FB" w:rsidRPr="009834FB" w:rsidRDefault="009834FB" w:rsidP="008F3BB2">
      <w:pPr>
        <w:pStyle w:val="rev"/>
        <w:tabs>
          <w:tab w:val="clear" w:pos="2880"/>
          <w:tab w:val="clear" w:pos="9630"/>
          <w:tab w:val="clear" w:pos="9810"/>
          <w:tab w:val="left" w:pos="1350"/>
        </w:tabs>
        <w:ind w:left="0" w:firstLine="0"/>
        <w:rPr>
          <w:rFonts w:cs="Arial"/>
          <w:noProof/>
          <w:sz w:val="21"/>
          <w:szCs w:val="21"/>
        </w:rPr>
      </w:pPr>
    </w:p>
    <w:p w14:paraId="1CF9E313" w14:textId="77777777" w:rsidR="009834FB" w:rsidRPr="009834FB" w:rsidRDefault="009834FB" w:rsidP="008F3BB2">
      <w:pPr>
        <w:pStyle w:val="rev"/>
        <w:tabs>
          <w:tab w:val="clear" w:pos="2880"/>
          <w:tab w:val="clear" w:pos="9630"/>
          <w:tab w:val="clear" w:pos="9810"/>
          <w:tab w:val="left" w:pos="1350"/>
        </w:tabs>
        <w:ind w:left="0" w:firstLine="0"/>
        <w:rPr>
          <w:rFonts w:cs="Arial"/>
          <w:noProof/>
          <w:sz w:val="21"/>
          <w:szCs w:val="21"/>
        </w:rPr>
      </w:pPr>
    </w:p>
    <w:sectPr w:rsidR="009834FB" w:rsidRPr="009834FB" w:rsidSect="001F4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1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055A" w14:textId="77777777" w:rsidR="004E5668" w:rsidRDefault="004E5668" w:rsidP="008E7DD7">
      <w:r>
        <w:separator/>
      </w:r>
    </w:p>
  </w:endnote>
  <w:endnote w:type="continuationSeparator" w:id="0">
    <w:p w14:paraId="6F6FA6C5" w14:textId="77777777" w:rsidR="004E5668" w:rsidRDefault="004E5668" w:rsidP="008E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B46A" w14:textId="77777777" w:rsidR="005474F1" w:rsidRDefault="00547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4887859"/>
      <w:docPartObj>
        <w:docPartGallery w:val="Page Numbers (Bottom of Page)"/>
        <w:docPartUnique/>
      </w:docPartObj>
    </w:sdtPr>
    <w:sdtEndPr/>
    <w:sdtContent>
      <w:p w14:paraId="11DAD32B" w14:textId="4415C33D" w:rsidR="00FC107F" w:rsidRDefault="00FC107F" w:rsidP="00FC10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E7" w:rsidRPr="00E060E7">
          <w:rPr>
            <w:noProof/>
            <w:lang w:val="zh-CN"/>
          </w:rPr>
          <w:t>1</w:t>
        </w:r>
        <w:r>
          <w:fldChar w:fldCharType="end"/>
        </w:r>
      </w:p>
    </w:sdtContent>
  </w:sdt>
  <w:tbl>
    <w:tblPr>
      <w:tblW w:w="9270" w:type="dxa"/>
      <w:tblInd w:w="108" w:type="dxa"/>
      <w:tblLayout w:type="fixed"/>
      <w:tblLook w:val="0000" w:firstRow="0" w:lastRow="0" w:firstColumn="0" w:lastColumn="0" w:noHBand="0" w:noVBand="0"/>
    </w:tblPr>
    <w:tblGrid>
      <w:gridCol w:w="762"/>
      <w:gridCol w:w="9"/>
      <w:gridCol w:w="3729"/>
      <w:gridCol w:w="720"/>
      <w:gridCol w:w="3780"/>
      <w:gridCol w:w="270"/>
    </w:tblGrid>
    <w:tr w:rsidR="00E26C69" w14:paraId="7396ABB3" w14:textId="77777777" w:rsidTr="00EA4CA4">
      <w:trPr>
        <w:cantSplit/>
      </w:trPr>
      <w:tc>
        <w:tcPr>
          <w:tcW w:w="771" w:type="dxa"/>
          <w:gridSpan w:val="2"/>
          <w:tcBorders>
            <w:top w:val="single" w:sz="18" w:space="0" w:color="auto"/>
            <w:left w:val="single" w:sz="18" w:space="0" w:color="auto"/>
          </w:tcBorders>
        </w:tcPr>
        <w:p w14:paraId="65906B0C" w14:textId="77777777" w:rsidR="00E26C69" w:rsidRDefault="00E26C69" w:rsidP="00E26C69">
          <w:pPr>
            <w:rPr>
              <w:b/>
              <w:sz w:val="18"/>
            </w:rPr>
          </w:pPr>
        </w:p>
      </w:tc>
      <w:tc>
        <w:tcPr>
          <w:tcW w:w="3729" w:type="dxa"/>
          <w:tcBorders>
            <w:top w:val="single" w:sz="18" w:space="0" w:color="auto"/>
          </w:tcBorders>
        </w:tcPr>
        <w:p w14:paraId="70679382" w14:textId="77777777" w:rsidR="00E26C69" w:rsidRDefault="00E26C69" w:rsidP="00E26C69">
          <w:pPr>
            <w:rPr>
              <w:b/>
              <w:sz w:val="18"/>
            </w:rPr>
          </w:pPr>
          <w:r>
            <w:rPr>
              <w:b/>
              <w:sz w:val="18"/>
            </w:rPr>
            <w:t>AUTHORIZATION</w:t>
          </w:r>
        </w:p>
      </w:tc>
      <w:tc>
        <w:tcPr>
          <w:tcW w:w="720" w:type="dxa"/>
          <w:tcBorders>
            <w:top w:val="single" w:sz="18" w:space="0" w:color="auto"/>
          </w:tcBorders>
        </w:tcPr>
        <w:p w14:paraId="5092CE7F" w14:textId="77777777" w:rsidR="00E26C69" w:rsidRDefault="00E26C69" w:rsidP="00E26C69">
          <w:pPr>
            <w:rPr>
              <w:b/>
              <w:sz w:val="18"/>
            </w:rPr>
          </w:pPr>
        </w:p>
      </w:tc>
      <w:tc>
        <w:tcPr>
          <w:tcW w:w="3780" w:type="dxa"/>
          <w:tcBorders>
            <w:top w:val="single" w:sz="18" w:space="0" w:color="auto"/>
          </w:tcBorders>
        </w:tcPr>
        <w:p w14:paraId="2B08CA1C" w14:textId="77777777" w:rsidR="00E26C69" w:rsidRDefault="00E26C69" w:rsidP="00E26C69">
          <w:pPr>
            <w:rPr>
              <w:b/>
              <w:sz w:val="18"/>
            </w:rPr>
          </w:pPr>
        </w:p>
      </w:tc>
      <w:tc>
        <w:tcPr>
          <w:tcW w:w="270" w:type="dxa"/>
          <w:tcBorders>
            <w:top w:val="single" w:sz="18" w:space="0" w:color="auto"/>
            <w:right w:val="single" w:sz="18" w:space="0" w:color="auto"/>
          </w:tcBorders>
        </w:tcPr>
        <w:p w14:paraId="0B3E6433" w14:textId="77777777" w:rsidR="00E26C69" w:rsidRDefault="00E26C69" w:rsidP="00E26C69">
          <w:pPr>
            <w:rPr>
              <w:b/>
              <w:sz w:val="18"/>
            </w:rPr>
          </w:pPr>
        </w:p>
      </w:tc>
    </w:tr>
    <w:tr w:rsidR="00E26C69" w14:paraId="7939B47A" w14:textId="77777777" w:rsidTr="00EA4CA4">
      <w:trPr>
        <w:cantSplit/>
      </w:trPr>
      <w:tc>
        <w:tcPr>
          <w:tcW w:w="762" w:type="dxa"/>
          <w:tcBorders>
            <w:left w:val="single" w:sz="18" w:space="0" w:color="auto"/>
          </w:tcBorders>
        </w:tcPr>
        <w:p w14:paraId="6C6151EC" w14:textId="77777777" w:rsidR="00E26C69" w:rsidRDefault="00E26C69" w:rsidP="00E26C69">
          <w:pPr>
            <w:ind w:right="122"/>
            <w:rPr>
              <w:sz w:val="18"/>
            </w:rPr>
          </w:pPr>
          <w:r>
            <w:rPr>
              <w:sz w:val="18"/>
            </w:rPr>
            <w:t xml:space="preserve"> </w:t>
          </w:r>
        </w:p>
      </w:tc>
      <w:tc>
        <w:tcPr>
          <w:tcW w:w="3738" w:type="dxa"/>
          <w:gridSpan w:val="2"/>
          <w:tcBorders>
            <w:bottom w:val="single" w:sz="6" w:space="0" w:color="auto"/>
          </w:tcBorders>
        </w:tcPr>
        <w:p w14:paraId="6C90B73A" w14:textId="47690C94" w:rsidR="00E26C69" w:rsidRDefault="00E26C69" w:rsidP="00E26C69">
          <w:pPr>
            <w:rPr>
              <w:sz w:val="18"/>
            </w:rPr>
          </w:pPr>
          <w:r w:rsidRPr="000A2C19">
            <w:rPr>
              <w:rFonts w:ascii="Arial" w:hAnsi="Arial" w:cs="Arial"/>
              <w:noProof/>
              <w:color w:val="FF0000"/>
            </w:rPr>
            <w:drawing>
              <wp:inline distT="0" distB="0" distL="0" distR="0" wp14:anchorId="24145260" wp14:editId="12DD75EA">
                <wp:extent cx="619587" cy="214472"/>
                <wp:effectExtent l="0" t="0" r="3175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97" cy="23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</w:tcPr>
        <w:p w14:paraId="06D22CE0" w14:textId="77777777" w:rsidR="00E26C69" w:rsidRDefault="00E26C69" w:rsidP="00E26C69">
          <w:pPr>
            <w:ind w:right="122"/>
            <w:rPr>
              <w:sz w:val="18"/>
            </w:rPr>
          </w:pPr>
        </w:p>
      </w:tc>
      <w:tc>
        <w:tcPr>
          <w:tcW w:w="3780" w:type="dxa"/>
        </w:tcPr>
        <w:p w14:paraId="48104A24" w14:textId="77777777" w:rsidR="00E26C69" w:rsidRDefault="00E26C69" w:rsidP="00E26C69">
          <w:pPr>
            <w:rPr>
              <w:sz w:val="18"/>
            </w:rPr>
          </w:pPr>
        </w:p>
      </w:tc>
      <w:tc>
        <w:tcPr>
          <w:tcW w:w="270" w:type="dxa"/>
          <w:tcBorders>
            <w:right w:val="single" w:sz="18" w:space="0" w:color="auto"/>
          </w:tcBorders>
        </w:tcPr>
        <w:p w14:paraId="33F92CD5" w14:textId="77777777" w:rsidR="00E26C69" w:rsidRDefault="00E26C69" w:rsidP="00E26C69">
          <w:pPr>
            <w:ind w:right="122"/>
            <w:rPr>
              <w:sz w:val="18"/>
            </w:rPr>
          </w:pPr>
          <w:r>
            <w:rPr>
              <w:sz w:val="18"/>
            </w:rPr>
            <w:t xml:space="preserve"> </w:t>
          </w:r>
        </w:p>
      </w:tc>
    </w:tr>
    <w:tr w:rsidR="00E26C69" w14:paraId="59E47A25" w14:textId="77777777" w:rsidTr="00EA4CA4">
      <w:trPr>
        <w:cantSplit/>
      </w:trPr>
      <w:tc>
        <w:tcPr>
          <w:tcW w:w="771" w:type="dxa"/>
          <w:gridSpan w:val="2"/>
          <w:tcBorders>
            <w:left w:val="single" w:sz="18" w:space="0" w:color="auto"/>
            <w:bottom w:val="single" w:sz="18" w:space="0" w:color="auto"/>
          </w:tcBorders>
        </w:tcPr>
        <w:p w14:paraId="35CDA900" w14:textId="77777777" w:rsidR="00E26C69" w:rsidRDefault="00E26C69" w:rsidP="00E26C69">
          <w:pPr>
            <w:rPr>
              <w:sz w:val="18"/>
            </w:rPr>
          </w:pPr>
        </w:p>
      </w:tc>
      <w:tc>
        <w:tcPr>
          <w:tcW w:w="3729" w:type="dxa"/>
          <w:tcBorders>
            <w:bottom w:val="single" w:sz="18" w:space="0" w:color="auto"/>
          </w:tcBorders>
        </w:tcPr>
        <w:p w14:paraId="2DD9486E" w14:textId="43D782E4" w:rsidR="00E26C69" w:rsidRDefault="00E26C69" w:rsidP="00E26C69">
          <w:pPr>
            <w:rPr>
              <w:color w:val="008000"/>
              <w:sz w:val="18"/>
            </w:rPr>
          </w:pPr>
          <w:r>
            <w:rPr>
              <w:color w:val="008000"/>
              <w:sz w:val="18"/>
            </w:rPr>
            <w:t xml:space="preserve">Sandy Lu </w:t>
          </w:r>
        </w:p>
        <w:p w14:paraId="03BC7F3A" w14:textId="7327DE86" w:rsidR="00E26C69" w:rsidRDefault="00E26C69" w:rsidP="00E26C69">
          <w:pPr>
            <w:rPr>
              <w:sz w:val="18"/>
            </w:rPr>
          </w:pPr>
          <w:r>
            <w:rPr>
              <w:sz w:val="18"/>
            </w:rPr>
            <w:t>Managing Director</w:t>
          </w:r>
        </w:p>
      </w:tc>
      <w:tc>
        <w:tcPr>
          <w:tcW w:w="720" w:type="dxa"/>
          <w:tcBorders>
            <w:bottom w:val="single" w:sz="18" w:space="0" w:color="auto"/>
          </w:tcBorders>
        </w:tcPr>
        <w:p w14:paraId="716990AF" w14:textId="77777777" w:rsidR="00E26C69" w:rsidRDefault="00E26C69" w:rsidP="00E26C69">
          <w:pPr>
            <w:rPr>
              <w:sz w:val="18"/>
            </w:rPr>
          </w:pPr>
        </w:p>
      </w:tc>
      <w:tc>
        <w:tcPr>
          <w:tcW w:w="3780" w:type="dxa"/>
          <w:tcBorders>
            <w:bottom w:val="single" w:sz="18" w:space="0" w:color="auto"/>
          </w:tcBorders>
        </w:tcPr>
        <w:p w14:paraId="79E087C0" w14:textId="77777777" w:rsidR="00E26C69" w:rsidRDefault="00E26C69" w:rsidP="00E26C69">
          <w:pPr>
            <w:rPr>
              <w:sz w:val="18"/>
            </w:rPr>
          </w:pPr>
        </w:p>
      </w:tc>
      <w:tc>
        <w:tcPr>
          <w:tcW w:w="270" w:type="dxa"/>
          <w:tcBorders>
            <w:bottom w:val="single" w:sz="18" w:space="0" w:color="auto"/>
            <w:right w:val="single" w:sz="18" w:space="0" w:color="auto"/>
          </w:tcBorders>
        </w:tcPr>
        <w:p w14:paraId="35C4CC75" w14:textId="77777777" w:rsidR="00E26C69" w:rsidRDefault="00E26C69" w:rsidP="00E26C69">
          <w:pPr>
            <w:rPr>
              <w:sz w:val="18"/>
            </w:rPr>
          </w:pPr>
        </w:p>
      </w:tc>
    </w:tr>
  </w:tbl>
  <w:p w14:paraId="12E3D2B2" w14:textId="5E4949B4" w:rsidR="008E7DD7" w:rsidRDefault="008E7DD7" w:rsidP="001F4A4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95EE" w14:textId="77777777" w:rsidR="005474F1" w:rsidRDefault="0054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FD47" w14:textId="77777777" w:rsidR="004E5668" w:rsidRDefault="004E5668" w:rsidP="008E7DD7">
      <w:r>
        <w:separator/>
      </w:r>
    </w:p>
  </w:footnote>
  <w:footnote w:type="continuationSeparator" w:id="0">
    <w:p w14:paraId="4337287B" w14:textId="77777777" w:rsidR="004E5668" w:rsidRDefault="004E5668" w:rsidP="008E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8FB6" w14:textId="77777777" w:rsidR="005474F1" w:rsidRDefault="00547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5" w:type="dxa"/>
      <w:tblInd w:w="-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48"/>
      <w:gridCol w:w="2987"/>
    </w:tblGrid>
    <w:tr w:rsidR="008E7DD7" w:rsidRPr="002A3EF6" w14:paraId="026F3F94" w14:textId="77777777" w:rsidTr="006C6BE3">
      <w:tc>
        <w:tcPr>
          <w:tcW w:w="6648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3A647F15" w14:textId="77777777" w:rsidR="008E7DD7" w:rsidRPr="002A3EF6" w:rsidRDefault="008E7DD7" w:rsidP="008E7DD7">
          <w:pPr>
            <w:pStyle w:val="Header"/>
            <w:pBdr>
              <w:bottom w:val="none" w:sz="0" w:space="0" w:color="auto"/>
            </w:pBdr>
            <w:rPr>
              <w:rFonts w:ascii="Arial" w:hAnsi="Arial" w:cs="Arial"/>
              <w:b/>
              <w:sz w:val="24"/>
            </w:rPr>
          </w:pPr>
        </w:p>
        <w:p w14:paraId="3C6C1F65" w14:textId="77777777" w:rsidR="008E7DD7" w:rsidRPr="00722511" w:rsidRDefault="008E7DD7" w:rsidP="000F1C70">
          <w:pPr>
            <w:pStyle w:val="Header"/>
            <w:pBdr>
              <w:bottom w:val="none" w:sz="0" w:space="0" w:color="auto"/>
            </w:pBdr>
            <w:ind w:right="240"/>
            <w:jc w:val="right"/>
            <w:rPr>
              <w:rFonts w:ascii="Arial" w:hAnsi="Arial" w:cs="Arial"/>
              <w:sz w:val="24"/>
              <w:szCs w:val="24"/>
            </w:rPr>
          </w:pPr>
          <w:r w:rsidRPr="00722511">
            <w:rPr>
              <w:rFonts w:ascii="Arial" w:hAnsi="Arial" w:cs="Arial"/>
              <w:b/>
              <w:sz w:val="24"/>
              <w:szCs w:val="24"/>
            </w:rPr>
            <w:t>Horizon Risk Consultancy Ltd</w:t>
          </w:r>
        </w:p>
      </w:tc>
      <w:tc>
        <w:tcPr>
          <w:tcW w:w="2987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AFD4C92" w14:textId="77777777" w:rsidR="008E7DD7" w:rsidRPr="002A3EF6" w:rsidRDefault="008E7DD7" w:rsidP="008E7DD7">
          <w:pPr>
            <w:pStyle w:val="Header"/>
            <w:pBdr>
              <w:bottom w:val="none" w:sz="0" w:space="0" w:color="auto"/>
            </w:pBdr>
            <w:jc w:val="right"/>
            <w:rPr>
              <w:rFonts w:ascii="Arial" w:hAnsi="Arial" w:cs="Arial"/>
            </w:rPr>
          </w:pPr>
          <w:r w:rsidRPr="002A3EF6">
            <w:rPr>
              <w:rFonts w:ascii="Arial" w:hAnsi="Arial" w:cs="Arial"/>
              <w:noProof/>
            </w:rPr>
            <w:drawing>
              <wp:inline distT="0" distB="0" distL="0" distR="0" wp14:anchorId="32EA51EF" wp14:editId="62560694">
                <wp:extent cx="875030" cy="527336"/>
                <wp:effectExtent l="0" t="0" r="1270" b="6350"/>
                <wp:docPr id="11" name="图片 11" descr="http://horizonriskconsultancy.com/wp-content/uploads/2017/01/logo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8" descr="http://horizonriskconsultancy.com/wp-content/uploads/2017/01/logo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979" cy="532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7DD7" w:rsidRPr="002A3EF6" w14:paraId="20629B63" w14:textId="77777777" w:rsidTr="006C6BE3">
      <w:tc>
        <w:tcPr>
          <w:tcW w:w="6648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14:paraId="23582681" w14:textId="77777777" w:rsidR="001F4A43" w:rsidRPr="001931E5" w:rsidRDefault="001F4A43" w:rsidP="001F4A43">
          <w:pPr>
            <w:jc w:val="center"/>
            <w:rPr>
              <w:b/>
              <w:sz w:val="32"/>
              <w:szCs w:val="32"/>
              <w:lang w:val="en-IE"/>
            </w:rPr>
          </w:pPr>
          <w:r w:rsidRPr="001931E5">
            <w:rPr>
              <w:b/>
              <w:sz w:val="32"/>
              <w:szCs w:val="32"/>
              <w:lang w:val="en-IE"/>
            </w:rPr>
            <w:t>General Ground Rules for Training</w:t>
          </w:r>
        </w:p>
        <w:p w14:paraId="31B83C8B" w14:textId="3A2B4827" w:rsidR="008E7DD7" w:rsidRPr="00DF0AED" w:rsidRDefault="008E7DD7" w:rsidP="002006FE">
          <w:pPr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98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14:paraId="43DB5E6C" w14:textId="65F70673" w:rsidR="008E7DD7" w:rsidRPr="00722511" w:rsidRDefault="00F337E7" w:rsidP="006F4E12">
          <w:pPr>
            <w:spacing w:before="120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H</w:t>
          </w:r>
          <w:r w:rsidR="008E7DD7" w:rsidRPr="00722511">
            <w:rPr>
              <w:rFonts w:ascii="Arial" w:hAnsi="Arial" w:cs="Arial"/>
              <w:sz w:val="22"/>
            </w:rPr>
            <w:t>RC/</w:t>
          </w:r>
          <w:r w:rsidR="00DF0AED">
            <w:rPr>
              <w:rFonts w:ascii="Arial" w:hAnsi="Arial" w:cs="Arial"/>
              <w:sz w:val="22"/>
            </w:rPr>
            <w:t>W</w:t>
          </w:r>
          <w:r w:rsidR="000F1C70">
            <w:rPr>
              <w:rFonts w:ascii="Arial" w:hAnsi="Arial" w:cs="Arial" w:hint="eastAsia"/>
              <w:sz w:val="22"/>
            </w:rPr>
            <w:t>-</w:t>
          </w:r>
          <w:r w:rsidR="006F4E12">
            <w:rPr>
              <w:rFonts w:ascii="Arial" w:hAnsi="Arial" w:cs="Arial"/>
              <w:sz w:val="22"/>
            </w:rPr>
            <w:t xml:space="preserve">05 </w:t>
          </w:r>
          <w:r w:rsidR="00722511" w:rsidRPr="00722511">
            <w:rPr>
              <w:rFonts w:ascii="Arial" w:hAnsi="Arial" w:cs="Arial"/>
              <w:sz w:val="22"/>
            </w:rPr>
            <w:t>R</w:t>
          </w:r>
          <w:r w:rsidR="008E7DD7" w:rsidRPr="00722511">
            <w:rPr>
              <w:rFonts w:ascii="Arial" w:hAnsi="Arial" w:cs="Arial"/>
              <w:sz w:val="22"/>
            </w:rPr>
            <w:t>evision</w:t>
          </w:r>
          <w:r w:rsidR="00722511">
            <w:rPr>
              <w:rFonts w:ascii="Arial" w:hAnsi="Arial" w:cs="Arial"/>
              <w:sz w:val="22"/>
            </w:rPr>
            <w:t>:</w:t>
          </w:r>
          <w:r w:rsidR="008E7DD7" w:rsidRPr="00722511">
            <w:rPr>
              <w:rFonts w:ascii="Arial" w:hAnsi="Arial" w:cs="Arial"/>
              <w:sz w:val="22"/>
            </w:rPr>
            <w:t xml:space="preserve"> </w:t>
          </w:r>
          <w:r w:rsidR="005B4C3B">
            <w:rPr>
              <w:rFonts w:ascii="Arial" w:hAnsi="Arial" w:cs="Arial"/>
              <w:sz w:val="22"/>
            </w:rPr>
            <w:t>1</w:t>
          </w:r>
        </w:p>
        <w:p w14:paraId="51C22718" w14:textId="4FFAAD62" w:rsidR="008E7DD7" w:rsidRPr="00722511" w:rsidRDefault="008E7DD7" w:rsidP="002006FE">
          <w:pPr>
            <w:pStyle w:val="Header"/>
            <w:pBdr>
              <w:bottom w:val="none" w:sz="0" w:space="0" w:color="auto"/>
            </w:pBdr>
            <w:jc w:val="right"/>
            <w:rPr>
              <w:rFonts w:ascii="Arial" w:hAnsi="Arial" w:cs="Arial"/>
              <w:sz w:val="22"/>
              <w:szCs w:val="22"/>
            </w:rPr>
          </w:pPr>
          <w:r w:rsidRPr="00722511">
            <w:rPr>
              <w:rFonts w:ascii="Arial" w:hAnsi="Arial" w:cs="Arial"/>
              <w:sz w:val="22"/>
              <w:szCs w:val="22"/>
            </w:rPr>
            <w:t>Effective Date</w:t>
          </w:r>
          <w:r w:rsidR="00DF0AED">
            <w:rPr>
              <w:rFonts w:ascii="Arial" w:hAnsi="Arial" w:cs="Arial"/>
              <w:sz w:val="22"/>
              <w:szCs w:val="22"/>
            </w:rPr>
            <w:t>:</w:t>
          </w:r>
          <w:r w:rsidR="005474F1">
            <w:rPr>
              <w:rFonts w:ascii="Arial" w:hAnsi="Arial" w:cs="Arial"/>
              <w:sz w:val="22"/>
              <w:szCs w:val="22"/>
            </w:rPr>
            <w:t>01</w:t>
          </w:r>
          <w:r w:rsidR="006C6BE3">
            <w:rPr>
              <w:rFonts w:ascii="Arial" w:hAnsi="Arial" w:cs="Arial"/>
              <w:sz w:val="22"/>
              <w:szCs w:val="22"/>
            </w:rPr>
            <w:t>/</w:t>
          </w:r>
          <w:r w:rsidR="00722511">
            <w:rPr>
              <w:rFonts w:ascii="Arial" w:hAnsi="Arial" w:cs="Arial"/>
              <w:sz w:val="22"/>
              <w:szCs w:val="22"/>
            </w:rPr>
            <w:t>0</w:t>
          </w:r>
          <w:r w:rsidR="005474F1">
            <w:rPr>
              <w:rFonts w:ascii="Arial" w:hAnsi="Arial" w:cs="Arial"/>
              <w:sz w:val="22"/>
              <w:szCs w:val="22"/>
            </w:rPr>
            <w:t>2</w:t>
          </w:r>
          <w:r w:rsidR="00722511">
            <w:rPr>
              <w:rFonts w:ascii="Arial" w:hAnsi="Arial" w:cs="Arial"/>
              <w:sz w:val="22"/>
              <w:szCs w:val="22"/>
            </w:rPr>
            <w:t>/20</w:t>
          </w:r>
          <w:r w:rsidR="005474F1">
            <w:rPr>
              <w:rFonts w:ascii="Arial" w:hAnsi="Arial" w:cs="Arial"/>
              <w:sz w:val="22"/>
              <w:szCs w:val="22"/>
            </w:rPr>
            <w:t>17</w:t>
          </w:r>
        </w:p>
      </w:tc>
    </w:tr>
  </w:tbl>
  <w:p w14:paraId="6F42F1AB" w14:textId="77777777" w:rsidR="009405B9" w:rsidRDefault="009405B9" w:rsidP="001F4A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51D6" w14:textId="77777777" w:rsidR="005474F1" w:rsidRDefault="00547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1"/>
      </v:shape>
    </w:pict>
  </w:numPicBullet>
  <w:abstractNum w:abstractNumId="0" w15:restartNumberingAfterBreak="0">
    <w:nsid w:val="00962917"/>
    <w:multiLevelType w:val="multilevel"/>
    <w:tmpl w:val="53C4F2FE"/>
    <w:lvl w:ilvl="0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0" w:hanging="1800"/>
      </w:pPr>
      <w:rPr>
        <w:rFonts w:hint="default"/>
      </w:rPr>
    </w:lvl>
  </w:abstractNum>
  <w:abstractNum w:abstractNumId="1" w15:restartNumberingAfterBreak="0">
    <w:nsid w:val="00B72362"/>
    <w:multiLevelType w:val="hybridMultilevel"/>
    <w:tmpl w:val="01684B2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5B2C2E"/>
    <w:multiLevelType w:val="hybridMultilevel"/>
    <w:tmpl w:val="1F78C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4825"/>
    <w:multiLevelType w:val="hybridMultilevel"/>
    <w:tmpl w:val="DAD6DBE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EC45D3"/>
    <w:multiLevelType w:val="multilevel"/>
    <w:tmpl w:val="CC324CA8"/>
    <w:lvl w:ilvl="0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60" w:hanging="1800"/>
      </w:pPr>
      <w:rPr>
        <w:rFonts w:hint="default"/>
      </w:rPr>
    </w:lvl>
  </w:abstractNum>
  <w:abstractNum w:abstractNumId="5" w15:restartNumberingAfterBreak="0">
    <w:nsid w:val="098F701D"/>
    <w:multiLevelType w:val="hybridMultilevel"/>
    <w:tmpl w:val="2EE8E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52462A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90985"/>
    <w:multiLevelType w:val="hybridMultilevel"/>
    <w:tmpl w:val="B42E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394E3D"/>
    <w:multiLevelType w:val="hybridMultilevel"/>
    <w:tmpl w:val="6CA6A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243F0"/>
    <w:multiLevelType w:val="hybridMultilevel"/>
    <w:tmpl w:val="7CE0198C"/>
    <w:lvl w:ilvl="0" w:tplc="89588E96">
      <w:start w:val="2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9D4510"/>
    <w:multiLevelType w:val="multilevel"/>
    <w:tmpl w:val="8C6EE346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b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  <w:sz w:val="21"/>
      </w:rPr>
    </w:lvl>
  </w:abstractNum>
  <w:abstractNum w:abstractNumId="10" w15:restartNumberingAfterBreak="0">
    <w:nsid w:val="17B35BDF"/>
    <w:multiLevelType w:val="hybridMultilevel"/>
    <w:tmpl w:val="91D41C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BD646C"/>
    <w:multiLevelType w:val="multilevel"/>
    <w:tmpl w:val="AC0C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7499F"/>
    <w:multiLevelType w:val="multilevel"/>
    <w:tmpl w:val="53C4F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 w15:restartNumberingAfterBreak="0">
    <w:nsid w:val="250D263A"/>
    <w:multiLevelType w:val="hybridMultilevel"/>
    <w:tmpl w:val="543278CE"/>
    <w:lvl w:ilvl="0" w:tplc="2E52462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D1B90"/>
    <w:multiLevelType w:val="hybridMultilevel"/>
    <w:tmpl w:val="499C77F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74CA"/>
    <w:multiLevelType w:val="multilevel"/>
    <w:tmpl w:val="8C065778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B800505"/>
    <w:multiLevelType w:val="hybridMultilevel"/>
    <w:tmpl w:val="A858B9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7E1C"/>
    <w:multiLevelType w:val="hybridMultilevel"/>
    <w:tmpl w:val="8B6AE83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333F88"/>
    <w:multiLevelType w:val="hybridMultilevel"/>
    <w:tmpl w:val="02F49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5E262A"/>
    <w:multiLevelType w:val="hybridMultilevel"/>
    <w:tmpl w:val="29AAB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E4335"/>
    <w:multiLevelType w:val="hybridMultilevel"/>
    <w:tmpl w:val="0202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F323C"/>
    <w:multiLevelType w:val="hybridMultilevel"/>
    <w:tmpl w:val="35F69006"/>
    <w:lvl w:ilvl="0" w:tplc="2E52462A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416BB5"/>
    <w:multiLevelType w:val="hybridMultilevel"/>
    <w:tmpl w:val="B0B6E256"/>
    <w:lvl w:ilvl="0" w:tplc="2E52462A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649CD"/>
    <w:multiLevelType w:val="hybridMultilevel"/>
    <w:tmpl w:val="597A1FE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9F45B9"/>
    <w:multiLevelType w:val="multilevel"/>
    <w:tmpl w:val="26F6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D75F42"/>
    <w:multiLevelType w:val="multilevel"/>
    <w:tmpl w:val="70EA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131CB0"/>
    <w:multiLevelType w:val="hybridMultilevel"/>
    <w:tmpl w:val="A204FC8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1D5E5D"/>
    <w:multiLevelType w:val="multilevel"/>
    <w:tmpl w:val="29E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3F0575"/>
    <w:multiLevelType w:val="hybridMultilevel"/>
    <w:tmpl w:val="1C44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B40DE"/>
    <w:multiLevelType w:val="hybridMultilevel"/>
    <w:tmpl w:val="6A72F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11634B"/>
    <w:multiLevelType w:val="hybridMultilevel"/>
    <w:tmpl w:val="209A23FC"/>
    <w:lvl w:ilvl="0" w:tplc="2E52462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40A9E"/>
    <w:multiLevelType w:val="hybridMultilevel"/>
    <w:tmpl w:val="1E88C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086E37"/>
    <w:multiLevelType w:val="multilevel"/>
    <w:tmpl w:val="29E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826CA6"/>
    <w:multiLevelType w:val="hybridMultilevel"/>
    <w:tmpl w:val="FAEA6C4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9F40D9"/>
    <w:multiLevelType w:val="hybridMultilevel"/>
    <w:tmpl w:val="6108E210"/>
    <w:lvl w:ilvl="0" w:tplc="AD12F7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ED180A"/>
    <w:multiLevelType w:val="hybridMultilevel"/>
    <w:tmpl w:val="F266EC5E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D6A8B"/>
    <w:multiLevelType w:val="hybridMultilevel"/>
    <w:tmpl w:val="35183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33"/>
  </w:num>
  <w:num w:numId="5">
    <w:abstractNumId w:val="1"/>
  </w:num>
  <w:num w:numId="6">
    <w:abstractNumId w:val="17"/>
  </w:num>
  <w:num w:numId="7">
    <w:abstractNumId w:val="3"/>
  </w:num>
  <w:num w:numId="8">
    <w:abstractNumId w:val="14"/>
  </w:num>
  <w:num w:numId="9">
    <w:abstractNumId w:val="26"/>
  </w:num>
  <w:num w:numId="10">
    <w:abstractNumId w:val="19"/>
  </w:num>
  <w:num w:numId="11">
    <w:abstractNumId w:val="10"/>
  </w:num>
  <w:num w:numId="12">
    <w:abstractNumId w:val="21"/>
  </w:num>
  <w:num w:numId="13">
    <w:abstractNumId w:val="13"/>
  </w:num>
  <w:num w:numId="14">
    <w:abstractNumId w:val="15"/>
  </w:num>
  <w:num w:numId="15">
    <w:abstractNumId w:val="2"/>
  </w:num>
  <w:num w:numId="16">
    <w:abstractNumId w:val="34"/>
  </w:num>
  <w:num w:numId="17">
    <w:abstractNumId w:val="4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6"/>
  </w:num>
  <w:num w:numId="23">
    <w:abstractNumId w:val="32"/>
  </w:num>
  <w:num w:numId="24">
    <w:abstractNumId w:val="5"/>
  </w:num>
  <w:num w:numId="25">
    <w:abstractNumId w:val="7"/>
  </w:num>
  <w:num w:numId="26">
    <w:abstractNumId w:val="29"/>
  </w:num>
  <w:num w:numId="27">
    <w:abstractNumId w:val="18"/>
  </w:num>
  <w:num w:numId="28">
    <w:abstractNumId w:val="30"/>
  </w:num>
  <w:num w:numId="29">
    <w:abstractNumId w:val="22"/>
  </w:num>
  <w:num w:numId="30">
    <w:abstractNumId w:val="31"/>
  </w:num>
  <w:num w:numId="31">
    <w:abstractNumId w:val="20"/>
  </w:num>
  <w:num w:numId="32">
    <w:abstractNumId w:val="28"/>
  </w:num>
  <w:num w:numId="33">
    <w:abstractNumId w:val="27"/>
  </w:num>
  <w:num w:numId="34">
    <w:abstractNumId w:val="36"/>
  </w:num>
  <w:num w:numId="35">
    <w:abstractNumId w:val="6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D7"/>
    <w:rsid w:val="00000825"/>
    <w:rsid w:val="000665AF"/>
    <w:rsid w:val="00095076"/>
    <w:rsid w:val="000A3444"/>
    <w:rsid w:val="000C712B"/>
    <w:rsid w:val="000E5339"/>
    <w:rsid w:val="000F1C70"/>
    <w:rsid w:val="001248CB"/>
    <w:rsid w:val="001335C4"/>
    <w:rsid w:val="00136886"/>
    <w:rsid w:val="001F4A43"/>
    <w:rsid w:val="002006FE"/>
    <w:rsid w:val="00257D9A"/>
    <w:rsid w:val="0026285C"/>
    <w:rsid w:val="00262AB8"/>
    <w:rsid w:val="00285815"/>
    <w:rsid w:val="00297C7F"/>
    <w:rsid w:val="002A3EF6"/>
    <w:rsid w:val="002C3652"/>
    <w:rsid w:val="002E0378"/>
    <w:rsid w:val="00340172"/>
    <w:rsid w:val="0035564D"/>
    <w:rsid w:val="003A4444"/>
    <w:rsid w:val="0040181E"/>
    <w:rsid w:val="0046150E"/>
    <w:rsid w:val="00473814"/>
    <w:rsid w:val="004763B2"/>
    <w:rsid w:val="004871CA"/>
    <w:rsid w:val="004B2E1A"/>
    <w:rsid w:val="004E2B09"/>
    <w:rsid w:val="004E5668"/>
    <w:rsid w:val="004F2B84"/>
    <w:rsid w:val="0052536C"/>
    <w:rsid w:val="00526D19"/>
    <w:rsid w:val="00532D15"/>
    <w:rsid w:val="005474F1"/>
    <w:rsid w:val="00550B9D"/>
    <w:rsid w:val="00552036"/>
    <w:rsid w:val="00570DB7"/>
    <w:rsid w:val="0057586B"/>
    <w:rsid w:val="005971A9"/>
    <w:rsid w:val="005B4C3B"/>
    <w:rsid w:val="005B57D5"/>
    <w:rsid w:val="005C0693"/>
    <w:rsid w:val="005E3E00"/>
    <w:rsid w:val="005F1A27"/>
    <w:rsid w:val="006108A2"/>
    <w:rsid w:val="00694400"/>
    <w:rsid w:val="006B7B1D"/>
    <w:rsid w:val="006C6BE3"/>
    <w:rsid w:val="006D73C1"/>
    <w:rsid w:val="006E6BB8"/>
    <w:rsid w:val="006F4E12"/>
    <w:rsid w:val="0070439F"/>
    <w:rsid w:val="00722511"/>
    <w:rsid w:val="00726711"/>
    <w:rsid w:val="007457E7"/>
    <w:rsid w:val="007B769F"/>
    <w:rsid w:val="007D1D16"/>
    <w:rsid w:val="00806214"/>
    <w:rsid w:val="00806A82"/>
    <w:rsid w:val="00811336"/>
    <w:rsid w:val="0082070C"/>
    <w:rsid w:val="0082150C"/>
    <w:rsid w:val="0084074A"/>
    <w:rsid w:val="008505E5"/>
    <w:rsid w:val="00882A0E"/>
    <w:rsid w:val="00882F78"/>
    <w:rsid w:val="00897C6C"/>
    <w:rsid w:val="008B789E"/>
    <w:rsid w:val="008C762F"/>
    <w:rsid w:val="008E7DD7"/>
    <w:rsid w:val="008F30C4"/>
    <w:rsid w:val="008F3BB2"/>
    <w:rsid w:val="00934867"/>
    <w:rsid w:val="009405B9"/>
    <w:rsid w:val="00960B5A"/>
    <w:rsid w:val="009834FB"/>
    <w:rsid w:val="00986ED6"/>
    <w:rsid w:val="009B71E7"/>
    <w:rsid w:val="009D4F2E"/>
    <w:rsid w:val="009D6B6F"/>
    <w:rsid w:val="00A1757E"/>
    <w:rsid w:val="00A6512E"/>
    <w:rsid w:val="00A6716E"/>
    <w:rsid w:val="00AC49C9"/>
    <w:rsid w:val="00AC7BEB"/>
    <w:rsid w:val="00AF4A58"/>
    <w:rsid w:val="00B15DBC"/>
    <w:rsid w:val="00B20531"/>
    <w:rsid w:val="00B24289"/>
    <w:rsid w:val="00B25347"/>
    <w:rsid w:val="00B547D5"/>
    <w:rsid w:val="00B75DAD"/>
    <w:rsid w:val="00B82DEA"/>
    <w:rsid w:val="00B94EFC"/>
    <w:rsid w:val="00BA0185"/>
    <w:rsid w:val="00BC0182"/>
    <w:rsid w:val="00BD7225"/>
    <w:rsid w:val="00BE054B"/>
    <w:rsid w:val="00C22AFB"/>
    <w:rsid w:val="00C44359"/>
    <w:rsid w:val="00C70182"/>
    <w:rsid w:val="00C94F76"/>
    <w:rsid w:val="00C975D5"/>
    <w:rsid w:val="00CD0378"/>
    <w:rsid w:val="00CD0773"/>
    <w:rsid w:val="00CD15AF"/>
    <w:rsid w:val="00D17D79"/>
    <w:rsid w:val="00D2765A"/>
    <w:rsid w:val="00D27ABD"/>
    <w:rsid w:val="00D56D06"/>
    <w:rsid w:val="00D95987"/>
    <w:rsid w:val="00D978E3"/>
    <w:rsid w:val="00DC3424"/>
    <w:rsid w:val="00DF0AED"/>
    <w:rsid w:val="00DF5176"/>
    <w:rsid w:val="00E016FE"/>
    <w:rsid w:val="00E060E7"/>
    <w:rsid w:val="00E26C69"/>
    <w:rsid w:val="00E44CD9"/>
    <w:rsid w:val="00E53232"/>
    <w:rsid w:val="00E663BC"/>
    <w:rsid w:val="00ED466C"/>
    <w:rsid w:val="00ED55B6"/>
    <w:rsid w:val="00ED5692"/>
    <w:rsid w:val="00EE4DB8"/>
    <w:rsid w:val="00F31DFF"/>
    <w:rsid w:val="00F337E7"/>
    <w:rsid w:val="00F467AC"/>
    <w:rsid w:val="00F72DC9"/>
    <w:rsid w:val="00FC107F"/>
    <w:rsid w:val="00FC6A96"/>
    <w:rsid w:val="00FC7773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55447"/>
  <w15:chartTrackingRefBased/>
  <w15:docId w15:val="{067BCCB5-307B-4E3E-B787-1DD3667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FB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D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B25347"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B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B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7DD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7D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7DD7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7DD7"/>
    <w:rPr>
      <w:sz w:val="18"/>
      <w:szCs w:val="18"/>
    </w:rPr>
  </w:style>
  <w:style w:type="table" w:styleId="TableGrid">
    <w:name w:val="Table Grid"/>
    <w:basedOn w:val="TableNormal"/>
    <w:uiPriority w:val="39"/>
    <w:rsid w:val="008E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78E3"/>
    <w:pPr>
      <w:spacing w:before="100" w:beforeAutospacing="1" w:after="100" w:afterAutospacing="1"/>
    </w:pPr>
    <w:rPr>
      <w:rFonts w:ascii="SimSun" w:eastAsia="SimSun" w:hAnsi="SimSun" w:cs="SimSun"/>
    </w:rPr>
  </w:style>
  <w:style w:type="character" w:styleId="Strong">
    <w:name w:val="Strong"/>
    <w:basedOn w:val="DefaultParagraphFont"/>
    <w:uiPriority w:val="22"/>
    <w:qFormat/>
    <w:rsid w:val="00D978E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5347"/>
    <w:rPr>
      <w:rFonts w:ascii="SimSun" w:eastAsia="SimSun" w:hAnsi="SimSun" w:cs="SimSun"/>
      <w:b/>
      <w:bCs/>
      <w:kern w:val="0"/>
      <w:sz w:val="36"/>
      <w:szCs w:val="36"/>
    </w:rPr>
  </w:style>
  <w:style w:type="character" w:styleId="Hyperlink">
    <w:name w:val="Hyperlink"/>
    <w:basedOn w:val="DefaultParagraphFont"/>
    <w:unhideWhenUsed/>
    <w:rsid w:val="00B25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5D5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D56D06"/>
    <w:rPr>
      <w:b/>
      <w:bCs/>
      <w:kern w:val="44"/>
      <w:sz w:val="44"/>
      <w:szCs w:val="44"/>
    </w:rPr>
  </w:style>
  <w:style w:type="paragraph" w:customStyle="1" w:styleId="rev">
    <w:name w:val="#rev#"/>
    <w:basedOn w:val="Normal"/>
    <w:rsid w:val="00E44CD9"/>
    <w:pPr>
      <w:tabs>
        <w:tab w:val="center" w:pos="2880"/>
        <w:tab w:val="right" w:pos="9630"/>
        <w:tab w:val="right" w:pos="981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eastAsia="SimSun" w:hAnsi="Arial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B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BB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semiHidden/>
    <w:rsid w:val="008F3BB2"/>
    <w:pPr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F3BB2"/>
    <w:rPr>
      <w:rFonts w:ascii="Arial" w:eastAsia="SimSun" w:hAnsi="Arial" w:cs="Times New Roman"/>
      <w:kern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8F3BB2"/>
    <w:pPr>
      <w:overflowPunct w:val="0"/>
      <w:autoSpaceDE w:val="0"/>
      <w:autoSpaceDN w:val="0"/>
      <w:adjustRightInd w:val="0"/>
      <w:ind w:left="90"/>
      <w:jc w:val="center"/>
      <w:textAlignment w:val="baseline"/>
    </w:pPr>
    <w:rPr>
      <w:rFonts w:ascii="Arial" w:eastAsia="SimSun" w:hAnsi="Arial"/>
      <w:color w:val="000000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3BB2"/>
    <w:rPr>
      <w:rFonts w:ascii="Arial" w:eastAsia="SimSun" w:hAnsi="Arial" w:cs="Times New Roman"/>
      <w:color w:val="000000"/>
      <w:kern w:val="0"/>
      <w:sz w:val="18"/>
      <w:szCs w:val="18"/>
      <w:lang w:eastAsia="en-US"/>
    </w:rPr>
  </w:style>
  <w:style w:type="paragraph" w:styleId="BodyText2">
    <w:name w:val="Body Text 2"/>
    <w:basedOn w:val="Normal"/>
    <w:link w:val="BodyText2Char"/>
    <w:semiHidden/>
    <w:rsid w:val="008F3BB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SimSun" w:hAnsi="Arial" w:cs="Arial"/>
      <w:color w:val="000000"/>
      <w:sz w:val="18"/>
      <w:szCs w:val="1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F3BB2"/>
    <w:rPr>
      <w:rFonts w:ascii="Arial" w:eastAsia="SimSun" w:hAnsi="Arial" w:cs="Arial"/>
      <w:color w:val="000000"/>
      <w:kern w:val="0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F3BB2"/>
    <w:pPr>
      <w:overflowPunct w:val="0"/>
      <w:autoSpaceDE w:val="0"/>
      <w:autoSpaceDN w:val="0"/>
      <w:adjustRightInd w:val="0"/>
      <w:ind w:left="90"/>
      <w:jc w:val="center"/>
      <w:textAlignment w:val="baseline"/>
    </w:pPr>
    <w:rPr>
      <w:rFonts w:ascii="Arial" w:eastAsia="SimSun" w:hAnsi="Arial" w:cs="Arial"/>
      <w:color w:val="000000"/>
      <w:sz w:val="13"/>
      <w:szCs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3BB2"/>
    <w:rPr>
      <w:rFonts w:ascii="Arial" w:eastAsia="SimSun" w:hAnsi="Arial" w:cs="Arial"/>
      <w:color w:val="000000"/>
      <w:kern w:val="0"/>
      <w:sz w:val="13"/>
      <w:szCs w:val="18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8F3BB2"/>
    <w:pPr>
      <w:overflowPunct w:val="0"/>
      <w:autoSpaceDE w:val="0"/>
      <w:autoSpaceDN w:val="0"/>
      <w:adjustRightInd w:val="0"/>
      <w:ind w:leftChars="360" w:left="720"/>
      <w:textAlignment w:val="baseline"/>
    </w:pPr>
    <w:rPr>
      <w:rFonts w:ascii="Arial" w:eastAsia="SimSun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3BB2"/>
    <w:rPr>
      <w:rFonts w:ascii="Arial" w:eastAsia="SimSun" w:hAnsi="Arial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8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1E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986ED6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D6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4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6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manage.com/forum.asp?TB=brainstorming&amp;S=3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di.org/files/Sample-Workshop-Groundrule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u.edu/teaching/solveproblem/strat-dontparticipate/groundrule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5</cp:revision>
  <dcterms:created xsi:type="dcterms:W3CDTF">2020-04-26T20:10:00Z</dcterms:created>
  <dcterms:modified xsi:type="dcterms:W3CDTF">2020-05-25T15:20:00Z</dcterms:modified>
</cp:coreProperties>
</file>